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B47CC">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510162</w:t>
      </w:r>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Bengaluru, India, August 25</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highlight w:val="none"/>
        </w:rPr>
        <w:t xml:space="preserve"> 2025</w:t>
      </w:r>
    </w:p>
    <w:p w14:paraId="5014D2BC">
      <w:pPr>
        <w:tabs>
          <w:tab w:val="left" w:pos="1985"/>
        </w:tabs>
        <w:rPr>
          <w:rFonts w:ascii="Times New Roman" w:hAnsi="Times New Roman"/>
          <w:b/>
          <w:sz w:val="22"/>
          <w:highlight w:val="none"/>
        </w:rPr>
      </w:pPr>
    </w:p>
    <w:p w14:paraId="4B3E1ABB">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17</w:t>
      </w:r>
      <w:r>
        <w:rPr>
          <w:rFonts w:hint="eastAsia" w:ascii="Times New Roman" w:hAnsi="Times New Roman"/>
          <w:sz w:val="22"/>
          <w:highlight w:val="none"/>
        </w:rPr>
        <w:t>.</w:t>
      </w:r>
      <w:r>
        <w:rPr>
          <w:rFonts w:hint="eastAsia" w:ascii="Times New Roman" w:hAnsi="Times New Roman"/>
          <w:sz w:val="22"/>
          <w:highlight w:val="none"/>
          <w:lang w:val="en-US" w:eastAsia="zh-CN"/>
        </w:rPr>
        <w:t>7</w:t>
      </w:r>
    </w:p>
    <w:p w14:paraId="75A598D4">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29ED2131">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4"/>
      <w:bookmarkStart w:id="3" w:name="OLE_LINK23"/>
      <w:bookmarkStart w:id="4" w:name="OLE_LINK7"/>
      <w:bookmarkStart w:id="5" w:name="OLE_LINK8"/>
      <w:r>
        <w:rPr>
          <w:rFonts w:ascii="Times New Roman" w:hAnsi="Times New Roman"/>
          <w:sz w:val="22"/>
        </w:rPr>
        <w:t>D</w:t>
      </w:r>
      <w:r>
        <w:rPr>
          <w:rFonts w:hint="eastAsia" w:ascii="Times New Roman" w:hAnsi="Times New Roman"/>
          <w:sz w:val="22"/>
        </w:rPr>
        <w:t>iscussion on</w:t>
      </w:r>
      <w:bookmarkEnd w:id="2"/>
      <w:bookmarkEnd w:id="3"/>
      <w:r>
        <w:rPr>
          <w:rFonts w:hint="eastAsia" w:ascii="Times New Roman" w:hAnsi="Times New Roman"/>
          <w:sz w:val="20"/>
          <w:szCs w:val="20"/>
        </w:rPr>
        <w:t xml:space="preserve"> </w:t>
      </w:r>
      <w:r>
        <w:rPr>
          <w:rFonts w:hint="eastAsia" w:ascii="Times New Roman" w:hAnsi="Times New Roman"/>
          <w:sz w:val="20"/>
          <w:szCs w:val="20"/>
          <w:lang w:val="en-US" w:eastAsia="zh-CN"/>
        </w:rPr>
        <w:t>d</w:t>
      </w:r>
      <w:r>
        <w:rPr>
          <w:rFonts w:hint="eastAsia" w:ascii="Times New Roman" w:hAnsi="Times New Roman"/>
          <w:sz w:val="20"/>
          <w:szCs w:val="20"/>
        </w:rPr>
        <w:t>emodulation for CSI prediction</w:t>
      </w:r>
    </w:p>
    <w:bookmarkEnd w:id="4"/>
    <w:bookmarkEnd w:id="5"/>
    <w:p w14:paraId="7DB4B09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0D9430A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4BDC535">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106</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1D91E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6C0ACA8">
            <w:pPr>
              <w:numPr>
                <w:ilvl w:val="0"/>
                <w:numId w:val="4"/>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59DE7CF8">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7BB01FF1">
            <w:pPr>
              <w:numPr>
                <w:ilvl w:val="1"/>
                <w:numId w:val="4"/>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p w14:paraId="0480D3BB">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7F40445D">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 xml:space="preserve">his contribution provides discussion </w:t>
      </w:r>
      <w:r>
        <w:rPr>
          <w:rFonts w:hint="eastAsia" w:ascii="Times New Roman" w:hAnsi="Times New Roman"/>
          <w:sz w:val="20"/>
          <w:szCs w:val="20"/>
          <w:lang w:val="en-US" w:eastAsia="zh-CN"/>
        </w:rPr>
        <w:t xml:space="preserve">core requirements </w:t>
      </w:r>
      <w:r>
        <w:rPr>
          <w:rFonts w:hint="eastAsia" w:ascii="Times New Roman" w:hAnsi="Times New Roman"/>
          <w:sz w:val="20"/>
          <w:szCs w:val="20"/>
        </w:rPr>
        <w:t>for CSI prediction.</w:t>
      </w:r>
    </w:p>
    <w:p w14:paraId="7AD6367C">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bookmarkEnd w:id="6"/>
    <w:bookmarkEnd w:id="7"/>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5ABC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99013CA">
            <w:pPr>
              <w:rPr>
                <w:rFonts w:hint="default" w:ascii="Times New Roman" w:hAnsi="Times New Roman" w:eastAsia="Yu Mincho" w:cs="Times New Roman"/>
                <w:b/>
                <w:sz w:val="20"/>
                <w:szCs w:val="20"/>
                <w:u w:val="single"/>
                <w:lang w:eastAsia="ja-JP"/>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Yu Mincho" w:cs="Times New Roman"/>
                <w:b/>
                <w:sz w:val="20"/>
                <w:szCs w:val="20"/>
                <w:u w:val="single"/>
                <w:lang w:eastAsia="ja-JP"/>
              </w:rPr>
              <w:t>1</w:t>
            </w:r>
            <w:r>
              <w:rPr>
                <w:rFonts w:hint="default" w:ascii="Times New Roman" w:hAnsi="Times New Roman" w:cs="Times New Roman"/>
                <w:b/>
                <w:sz w:val="20"/>
                <w:szCs w:val="20"/>
                <w:u w:val="single"/>
                <w:lang w:eastAsia="ko-KR"/>
              </w:rPr>
              <w:t xml:space="preserve">-1: </w:t>
            </w:r>
            <w:r>
              <w:rPr>
                <w:rFonts w:hint="default" w:ascii="Times New Roman" w:hAnsi="Times New Roman" w:eastAsia="Yu Mincho" w:cs="Times New Roman"/>
                <w:b/>
                <w:sz w:val="20"/>
                <w:szCs w:val="20"/>
                <w:u w:val="single"/>
                <w:lang w:eastAsia="ja-JP"/>
              </w:rPr>
              <w:t xml:space="preserve">Requirement considerations </w:t>
            </w:r>
          </w:p>
          <w:p w14:paraId="0EC565F8">
            <w:pPr>
              <w:spacing w:after="120"/>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Agreement:</w:t>
            </w:r>
          </w:p>
          <w:p w14:paraId="1DD0AA4B">
            <w:pPr>
              <w:spacing w:after="120"/>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 xml:space="preserve">The performance of AI based CSI prediction should not be worse than R16 etypeII. </w:t>
            </w:r>
          </w:p>
          <w:p w14:paraId="76CB8480">
            <w:pPr>
              <w:pStyle w:val="11"/>
              <w:numPr>
                <w:ilvl w:val="0"/>
                <w:numId w:val="5"/>
              </w:numPr>
              <w:overflowPunct w:val="0"/>
              <w:autoSpaceDE w:val="0"/>
              <w:autoSpaceDN w:val="0"/>
              <w:adjustRightInd w:val="0"/>
              <w:spacing w:after="12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The exact test procedure and configurations are FFS</w:t>
            </w:r>
          </w:p>
          <w:p w14:paraId="369C7DEA">
            <w:pPr>
              <w:pStyle w:val="11"/>
              <w:numPr>
                <w:ilvl w:val="0"/>
                <w:numId w:val="5"/>
              </w:numPr>
              <w:overflowPunct w:val="0"/>
              <w:autoSpaceDE w:val="0"/>
              <w:autoSpaceDN w:val="0"/>
              <w:adjustRightInd w:val="0"/>
              <w:spacing w:after="12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 xml:space="preserve">The impact of different timeline between AI and R16 etype II should be also carefully analysed </w:t>
            </w:r>
          </w:p>
          <w:p w14:paraId="29829C0D">
            <w:pPr>
              <w:jc w:val="center"/>
              <w:rPr>
                <w:rFonts w:hint="default" w:ascii="Times New Roman" w:hAnsi="Times New Roman" w:eastAsia="Yu Mincho" w:cs="Times New Roman"/>
                <w:sz w:val="20"/>
                <w:szCs w:val="20"/>
                <w:lang w:eastAsia="ja-JP"/>
              </w:rPr>
            </w:pPr>
          </w:p>
          <w:p w14:paraId="1E0A9DA7">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Yu Mincho" w:cs="Times New Roman"/>
                <w:b/>
                <w:sz w:val="20"/>
                <w:szCs w:val="20"/>
                <w:u w:val="single"/>
                <w:lang w:eastAsia="ja-JP"/>
              </w:rPr>
              <w:t>1</w:t>
            </w:r>
            <w:r>
              <w:rPr>
                <w:rFonts w:hint="default" w:ascii="Times New Roman" w:hAnsi="Times New Roman" w:cs="Times New Roman"/>
                <w:b/>
                <w:sz w:val="20"/>
                <w:szCs w:val="20"/>
                <w:u w:val="single"/>
                <w:lang w:eastAsia="ko-KR"/>
              </w:rPr>
              <w:t xml:space="preserve">-3: </w:t>
            </w:r>
            <w:r>
              <w:rPr>
                <w:rFonts w:hint="default" w:ascii="Times New Roman" w:hAnsi="Times New Roman" w:eastAsia="Yu Mincho" w:cs="Times New Roman"/>
                <w:b/>
                <w:sz w:val="20"/>
                <w:szCs w:val="20"/>
                <w:u w:val="single"/>
                <w:lang w:eastAsia="ja-JP"/>
              </w:rPr>
              <w:t xml:space="preserve">Doppler handling </w:t>
            </w:r>
          </w:p>
          <w:p w14:paraId="287E6E7D">
            <w:p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w:t>
            </w:r>
          </w:p>
          <w:p w14:paraId="7A79836A">
            <w:pPr>
              <w:pStyle w:val="11"/>
              <w:numPr>
                <w:ilvl w:val="1"/>
                <w:numId w:val="6"/>
              </w:numPr>
              <w:spacing w:after="120"/>
              <w:ind w:left="1440" w:firstLineChars="0"/>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De-prioritize 100Hz Doppler in R19</w:t>
            </w:r>
          </w:p>
          <w:p w14:paraId="59C2BD8C">
            <w:pPr>
              <w:pStyle w:val="11"/>
              <w:numPr>
                <w:ilvl w:val="2"/>
                <w:numId w:val="6"/>
              </w:numPr>
              <w:spacing w:after="120"/>
              <w:ind w:left="2376" w:firstLineChars="0"/>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Consider 100Hz Doppler in the future release if needed</w:t>
            </w:r>
          </w:p>
          <w:p w14:paraId="1603B88D">
            <w:pPr>
              <w:rPr>
                <w:rFonts w:hint="default" w:ascii="Times New Roman" w:hAnsi="Times New Roman" w:eastAsia="Yu Mincho" w:cs="Times New Roman"/>
                <w:b/>
                <w:sz w:val="20"/>
                <w:szCs w:val="20"/>
                <w:u w:val="single"/>
                <w:lang w:eastAsia="ja-JP"/>
              </w:rPr>
            </w:pPr>
          </w:p>
          <w:p w14:paraId="3BEC9229">
            <w:pPr>
              <w:rPr>
                <w:rFonts w:hint="default" w:ascii="Times New Roman" w:hAnsi="Times New Roman" w:eastAsia="Yu Mincho" w:cs="Times New Roman"/>
                <w:b/>
                <w:sz w:val="20"/>
                <w:szCs w:val="20"/>
                <w:u w:val="single"/>
                <w:lang w:eastAsia="ja-JP"/>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Yu Mincho" w:cs="Times New Roman"/>
                <w:b/>
                <w:sz w:val="20"/>
                <w:szCs w:val="20"/>
                <w:u w:val="single"/>
                <w:lang w:eastAsia="ja-JP"/>
              </w:rPr>
              <w:t>1</w:t>
            </w:r>
            <w:r>
              <w:rPr>
                <w:rFonts w:hint="default" w:ascii="Times New Roman" w:hAnsi="Times New Roman" w:cs="Times New Roman"/>
                <w:b/>
                <w:sz w:val="20"/>
                <w:szCs w:val="20"/>
                <w:u w:val="single"/>
                <w:lang w:eastAsia="ko-KR"/>
              </w:rPr>
              <w:t>-</w:t>
            </w:r>
            <w:r>
              <w:rPr>
                <w:rFonts w:hint="default" w:ascii="Times New Roman" w:hAnsi="Times New Roman" w:eastAsia="Yu Mincho" w:cs="Times New Roman"/>
                <w:b/>
                <w:sz w:val="20"/>
                <w:szCs w:val="20"/>
                <w:u w:val="single"/>
                <w:lang w:eastAsia="ja-JP"/>
              </w:rPr>
              <w:t>5</w:t>
            </w:r>
            <w:r>
              <w:rPr>
                <w:rFonts w:hint="default" w:ascii="Times New Roman" w:hAnsi="Times New Roman" w:cs="Times New Roman"/>
                <w:b/>
                <w:sz w:val="20"/>
                <w:szCs w:val="20"/>
                <w:u w:val="single"/>
                <w:lang w:eastAsia="ko-KR"/>
              </w:rPr>
              <w:t xml:space="preserve">: </w:t>
            </w:r>
            <w:r>
              <w:rPr>
                <w:rFonts w:hint="default" w:ascii="Times New Roman" w:hAnsi="Times New Roman" w:eastAsia="Yu Mincho" w:cs="Times New Roman"/>
                <w:b/>
                <w:sz w:val="20"/>
                <w:szCs w:val="20"/>
                <w:u w:val="single"/>
                <w:lang w:eastAsia="ja-JP"/>
              </w:rPr>
              <w:t>SNR levels for training data and generalization</w:t>
            </w:r>
          </w:p>
          <w:p w14:paraId="1F526427">
            <w:p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w:t>
            </w:r>
          </w:p>
          <w:p w14:paraId="6B0330EC">
            <w:pPr>
              <w:spacing w:after="120"/>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 xml:space="preserve">No need to capture anything explicit in RAN4 about training data in the spec, </w:t>
            </w:r>
          </w:p>
          <w:p w14:paraId="00526633">
            <w:pPr>
              <w:pStyle w:val="11"/>
              <w:numPr>
                <w:ilvl w:val="0"/>
                <w:numId w:val="7"/>
              </w:numPr>
              <w:overflowPunct w:val="0"/>
              <w:autoSpaceDE w:val="0"/>
              <w:autoSpaceDN w:val="0"/>
              <w:adjustRightInd w:val="0"/>
              <w:spacing w:after="12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For simulation calibration, SNR range alignment for training can be discussed separately</w:t>
            </w:r>
          </w:p>
          <w:p w14:paraId="543118D3">
            <w:pPr>
              <w:spacing w:after="120"/>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UE performance at more than one MCS should be tested</w:t>
            </w:r>
          </w:p>
          <w:p w14:paraId="1BEB6433">
            <w:pPr>
              <w:pStyle w:val="11"/>
              <w:numPr>
                <w:ilvl w:val="0"/>
                <w:numId w:val="8"/>
              </w:numPr>
              <w:overflowPunct w:val="0"/>
              <w:autoSpaceDE w:val="0"/>
              <w:autoSpaceDN w:val="0"/>
              <w:adjustRightInd w:val="0"/>
              <w:spacing w:after="120"/>
              <w:ind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Model generalization can be discussed separately</w:t>
            </w:r>
          </w:p>
          <w:p w14:paraId="5B57A77E">
            <w:pPr>
              <w:pStyle w:val="11"/>
              <w:numPr>
                <w:ilvl w:val="0"/>
                <w:numId w:val="8"/>
              </w:numPr>
              <w:overflowPunct w:val="0"/>
              <w:autoSpaceDE w:val="0"/>
              <w:autoSpaceDN w:val="0"/>
              <w:adjustRightInd w:val="0"/>
              <w:spacing w:after="120"/>
              <w:ind w:firstLineChars="0"/>
              <w:textAlignment w:val="baseline"/>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lang w:eastAsia="zh-CN"/>
              </w:rPr>
              <w:t>Each individual test is expected to involve in single MCS</w:t>
            </w:r>
          </w:p>
        </w:tc>
      </w:tr>
    </w:tbl>
    <w:p w14:paraId="6CB2A241">
      <w:pPr>
        <w:spacing w:after="180" w:line="240" w:lineRule="exact"/>
        <w:rPr>
          <w:rFonts w:hint="eastAsia" w:ascii="Times New Roman" w:hAnsi="Times New Roman" w:eastAsia="等线"/>
          <w:bCs/>
          <w:iCs/>
          <w:sz w:val="20"/>
          <w:szCs w:val="20"/>
          <w:lang w:val="en-US" w:eastAsia="zh-CN"/>
        </w:rPr>
      </w:pPr>
    </w:p>
    <w:p w14:paraId="12984B89">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previous meeting, it was agreed to use </w:t>
      </w:r>
      <w:r>
        <w:rPr>
          <w:rFonts w:hint="default" w:ascii="Times New Roman" w:hAnsi="Times New Roman" w:eastAsia="游明朝" w:cs="Times New Roman"/>
          <w:iCs/>
          <w:sz w:val="20"/>
          <w:szCs w:val="20"/>
          <w:lang w:eastAsia="ja-JP"/>
        </w:rPr>
        <w:t>relative throughput as requirement metric for CSI prediction</w:t>
      </w:r>
      <w:r>
        <w:rPr>
          <w:rFonts w:hint="eastAsia" w:ascii="Times New Roman" w:hAnsi="Times New Roman" w:eastAsia="宋体" w:cs="Times New Roman"/>
          <w:iCs/>
          <w:sz w:val="20"/>
          <w:szCs w:val="20"/>
          <w:lang w:val="en-US" w:eastAsia="zh-CN"/>
        </w:rPr>
        <w:t xml:space="preserve">. </w:t>
      </w:r>
      <w:r>
        <w:rPr>
          <w:rFonts w:hint="eastAsia" w:ascii="Times New Roman" w:hAnsi="Times New Roman" w:cs="Times New Roman"/>
          <w:iCs/>
          <w:sz w:val="20"/>
          <w:szCs w:val="20"/>
          <w:lang w:val="en-US" w:eastAsia="zh-CN"/>
        </w:rPr>
        <w:t>R</w:t>
      </w:r>
      <w:r>
        <w:rPr>
          <w:rFonts w:hint="default" w:ascii="Times New Roman" w:hAnsi="Times New Roman" w:eastAsia="Yu Mincho" w:cs="Times New Roman"/>
          <w:sz w:val="20"/>
          <w:szCs w:val="20"/>
          <w:lang w:eastAsia="ja-JP"/>
        </w:rPr>
        <w:t>eference throughput is obtained based on random PMI with Rel-15 Type I single panel codebook</w:t>
      </w:r>
      <w:r>
        <w:rPr>
          <w:rFonts w:hint="eastAsia" w:ascii="Times New Roman" w:hAnsi="Times New Roman" w:cs="Times New Roman"/>
          <w:sz w:val="20"/>
          <w:szCs w:val="20"/>
          <w:lang w:val="en-US" w:eastAsia="zh-CN"/>
        </w:rPr>
        <w:t xml:space="preserve">. </w:t>
      </w:r>
      <w:r>
        <w:rPr>
          <w:rFonts w:hint="default" w:ascii="Times New Roman" w:hAnsi="Times New Roman" w:eastAsia="等线" w:cs="Times New Roman"/>
          <w:bCs/>
          <w:iCs/>
          <w:sz w:val="20"/>
          <w:szCs w:val="20"/>
          <w:lang w:val="en-US" w:eastAsia="zh-CN"/>
        </w:rPr>
        <w:t xml:space="preserve">Rel-18 eType II Doppler codebook </w:t>
      </w:r>
      <w:r>
        <w:rPr>
          <w:rFonts w:hint="eastAsia" w:ascii="Times New Roman" w:hAnsi="Times New Roman" w:eastAsia="等线" w:cs="Times New Roman"/>
          <w:bCs/>
          <w:iCs/>
          <w:sz w:val="20"/>
          <w:szCs w:val="20"/>
          <w:lang w:val="en-US" w:eastAsia="zh-CN"/>
        </w:rPr>
        <w:t xml:space="preserve">is used </w:t>
      </w:r>
      <w:r>
        <w:rPr>
          <w:rFonts w:hint="default" w:ascii="Times New Roman" w:hAnsi="Times New Roman" w:eastAsia="等线" w:cs="Times New Roman"/>
          <w:bCs/>
          <w:iCs/>
          <w:sz w:val="20"/>
          <w:szCs w:val="20"/>
          <w:lang w:val="en-US" w:eastAsia="zh-CN"/>
        </w:rPr>
        <w:t>for AI/ML based CSI predictions.</w:t>
      </w:r>
    </w:p>
    <w:p w14:paraId="252E6EEA">
      <w:pPr>
        <w:spacing w:after="180" w:line="240" w:lineRule="exact"/>
        <w:rPr>
          <w:rFonts w:hint="eastAsia" w:ascii="Times New Roman" w:hAnsi="Times New Roman" w:cs="Times New Roman"/>
          <w:sz w:val="20"/>
          <w:szCs w:val="20"/>
          <w:lang w:val="en-US" w:eastAsia="zh-CN"/>
        </w:rPr>
      </w:pPr>
      <w:r>
        <w:rPr>
          <w:rFonts w:hint="eastAsia" w:ascii="Times New Roman" w:hAnsi="Times New Roman" w:cs="Times New Roman"/>
          <w:iCs/>
          <w:sz w:val="20"/>
          <w:szCs w:val="20"/>
          <w:lang w:val="en-US" w:eastAsia="zh-CN"/>
        </w:rPr>
        <w:t xml:space="preserve">For testing conditions, it was agreed to use static conditions as baseline, FFS on </w:t>
      </w:r>
      <w:r>
        <w:rPr>
          <w:rFonts w:hint="default" w:ascii="Times New Roman" w:hAnsi="Times New Roman" w:eastAsia="Yu Mincho" w:cs="Times New Roman"/>
          <w:sz w:val="20"/>
          <w:szCs w:val="20"/>
          <w:lang w:eastAsia="ja-JP"/>
        </w:rPr>
        <w:t>whether to have non-static condition</w:t>
      </w:r>
      <w:r>
        <w:rPr>
          <w:rFonts w:hint="eastAsia" w:ascii="Times New Roman" w:hAnsi="Times New Roman" w:cs="Times New Roman"/>
          <w:sz w:val="20"/>
          <w:szCs w:val="20"/>
          <w:lang w:val="en-US" w:eastAsia="zh-CN"/>
        </w:rPr>
        <w:t xml:space="preserve">. </w:t>
      </w:r>
      <w:r>
        <w:rPr>
          <w:rFonts w:hint="eastAsia" w:ascii="Times New Roman" w:hAnsi="Times New Roman" w:eastAsia="等线"/>
          <w:bCs/>
          <w:iCs/>
          <w:sz w:val="20"/>
          <w:szCs w:val="20"/>
          <w:lang w:val="en-US" w:eastAsia="zh-CN"/>
        </w:rPr>
        <w:t xml:space="preserve">Static </w:t>
      </w:r>
      <w:r>
        <w:rPr>
          <w:rFonts w:hint="eastAsia" w:ascii="Times New Roman" w:hAnsi="Times New Roman" w:cs="Times New Roman"/>
          <w:sz w:val="20"/>
          <w:szCs w:val="20"/>
          <w:lang w:val="en-US" w:eastAsia="zh-CN"/>
        </w:rPr>
        <w:t xml:space="preserve">condition is similar as we have for legacy test. Non-static condition is more suitable to verify the generalization and is benificial in reducing the number of tests. It is good if we could have tests for both </w:t>
      </w:r>
      <w:r>
        <w:rPr>
          <w:rFonts w:hint="default" w:ascii="Times New Roman" w:hAnsi="Times New Roman" w:cs="Times New Roman"/>
          <w:sz w:val="20"/>
          <w:szCs w:val="20"/>
          <w:lang w:eastAsia="zh-CN"/>
        </w:rPr>
        <w:t>static and non-static</w:t>
      </w:r>
      <w:r>
        <w:rPr>
          <w:rFonts w:hint="eastAsia" w:ascii="Times New Roman" w:hAnsi="Times New Roman" w:cs="Times New Roman"/>
          <w:sz w:val="20"/>
          <w:szCs w:val="20"/>
          <w:lang w:val="en-US" w:eastAsia="zh-CN"/>
        </w:rPr>
        <w:t xml:space="preserve"> condition.</w:t>
      </w:r>
    </w:p>
    <w:p w14:paraId="623659EB">
      <w:pPr>
        <w:spacing w:after="180" w:line="240" w:lineRule="exac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However, considering the limited timeline and there are so many issues to be solved, it seems impossible to have parallel discussion on both cases. Especially, non-static conditions are new for RAN4 which will take a long time to discuss the detail, for example, how the </w:t>
      </w:r>
      <w:r>
        <w:rPr>
          <w:rFonts w:hint="default" w:ascii="Times New Roman" w:hAnsi="Times New Roman" w:cs="Times New Roman"/>
          <w:sz w:val="20"/>
          <w:szCs w:val="20"/>
        </w:rPr>
        <w:t>channel model and SNR settings are</w:t>
      </w:r>
      <w:r>
        <w:rPr>
          <w:rFonts w:hint="eastAsia" w:ascii="Times New Roman" w:hAnsi="Times New Roman" w:cs="Times New Roman"/>
          <w:sz w:val="20"/>
          <w:szCs w:val="20"/>
          <w:lang w:val="en-US" w:eastAsia="zh-CN"/>
        </w:rPr>
        <w:t xml:space="preserve"> changed over the test. It is preferred to firstly focus on </w:t>
      </w:r>
      <w:r>
        <w:rPr>
          <w:rFonts w:hint="default" w:ascii="Times New Roman" w:hAnsi="Times New Roman" w:eastAsia="游明朝" w:cs="Times New Roman"/>
          <w:sz w:val="20"/>
          <w:szCs w:val="20"/>
          <w:lang w:eastAsia="zh-CN"/>
        </w:rPr>
        <w:t xml:space="preserve">static </w:t>
      </w:r>
      <w:r>
        <w:rPr>
          <w:rFonts w:hint="eastAsia" w:ascii="Times New Roman" w:hAnsi="Times New Roman" w:eastAsia="游明朝" w:cs="Times New Roman"/>
          <w:sz w:val="20"/>
          <w:szCs w:val="20"/>
          <w:lang w:val="en-US" w:eastAsia="zh-CN"/>
        </w:rPr>
        <w:t xml:space="preserve">condition, and </w:t>
      </w:r>
      <w:r>
        <w:rPr>
          <w:rFonts w:hint="default" w:ascii="Times New Roman" w:hAnsi="Times New Roman" w:cs="Times New Roman"/>
          <w:sz w:val="20"/>
          <w:szCs w:val="20"/>
          <w:lang w:eastAsia="zh-CN"/>
        </w:rPr>
        <w:t xml:space="preserve">non-static </w:t>
      </w:r>
      <w:r>
        <w:rPr>
          <w:rFonts w:hint="eastAsia" w:ascii="Times New Roman" w:hAnsi="Times New Roman" w:cs="Times New Roman"/>
          <w:sz w:val="20"/>
          <w:szCs w:val="20"/>
          <w:lang w:val="en-US" w:eastAsia="zh-CN"/>
        </w:rPr>
        <w:t>condition can be further discussed if time allowed.</w:t>
      </w:r>
    </w:p>
    <w:p w14:paraId="65E2D4C3">
      <w:pPr>
        <w:spacing w:after="180" w:line="240" w:lineRule="exact"/>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With static conditions, differenttest scenarios, e.g. antenna configuration, UE speed, nee to be considered. In legacy PMI test, the test cases are defined without considering diffferent senarios for a certain precoder type, since it is assumed same PMI reporting algorithm is used. However, AI/ML performance is impacted by training dataset, which is related with scenarios. According to RAN1 </w:t>
      </w:r>
      <w:r>
        <w:rPr>
          <w:rFonts w:hint="eastAsia" w:ascii="Times New Roman" w:hAnsi="Times New Roman" w:eastAsia="等线"/>
          <w:bCs/>
          <w:iCs/>
          <w:sz w:val="20"/>
          <w:szCs w:val="20"/>
          <w:lang w:val="en-US" w:eastAsia="zh-CN"/>
        </w:rPr>
        <w:t xml:space="preserve">evaluation, CSI prediction performance is impacted by the observation window length, prediction window length, and UE speed. These factors which have impact on performance need to be considered in define requirements. </w:t>
      </w:r>
      <w:r>
        <w:rPr>
          <w:rFonts w:hint="eastAsia" w:ascii="Times New Roman" w:hAnsi="Times New Roman" w:cs="Times New Roman"/>
          <w:sz w:val="20"/>
          <w:szCs w:val="20"/>
          <w:lang w:val="en-US" w:eastAsia="zh-CN"/>
        </w:rPr>
        <w:t>To guarantee the performance, it is necessary to define test cases with different test configuration.</w:t>
      </w:r>
    </w:p>
    <w:p w14:paraId="11080EC7">
      <w:pPr>
        <w:spacing w:after="180" w:line="240" w:lineRule="exact"/>
        <w:rPr>
          <w:rFonts w:hint="default" w:ascii="Times New Roman" w:hAnsi="Times New Roman" w:eastAsia="游明朝"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for CSI prediction test with </w:t>
      </w:r>
      <w:r>
        <w:rPr>
          <w:rFonts w:hint="default" w:ascii="Times New Roman" w:hAnsi="Times New Roman" w:eastAsia="Yu Mincho" w:cs="Times New Roman"/>
          <w:b/>
          <w:bCs/>
          <w:i/>
          <w:iCs/>
          <w:sz w:val="20"/>
          <w:szCs w:val="20"/>
          <w:lang w:eastAsia="ja-JP"/>
        </w:rPr>
        <w:t>static condition</w:t>
      </w:r>
      <w:r>
        <w:rPr>
          <w:rFonts w:hint="eastAsia" w:ascii="Times New Roman" w:hAnsi="Times New Roman" w:eastAsia="宋体" w:cs="Times New Roman"/>
          <w:b/>
          <w:bCs/>
          <w:i/>
          <w:iCs/>
          <w:sz w:val="20"/>
          <w:szCs w:val="20"/>
          <w:lang w:val="en-US" w:eastAsia="zh-CN"/>
        </w:rPr>
        <w:t xml:space="preserve">, it is proposed to define test cases with different configuration/parameters, e.g. antenna configuration, observation window length, prediction window length, and UE speed </w:t>
      </w:r>
      <w:r>
        <w:rPr>
          <w:rFonts w:hint="eastAsia" w:ascii="Times New Roman" w:hAnsi="Times New Roman" w:eastAsia="游明朝" w:cs="Times New Roman"/>
          <w:b/>
          <w:bCs/>
          <w:i/>
          <w:iCs/>
          <w:sz w:val="20"/>
          <w:szCs w:val="20"/>
          <w:lang w:val="en-US" w:eastAsia="zh-CN"/>
        </w:rPr>
        <w:t xml:space="preserve">. </w:t>
      </w:r>
    </w:p>
    <w:p w14:paraId="54D419C3">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channel model for CSI prediction tests, it was agreed that TDL </w:t>
      </w:r>
      <w:r>
        <w:rPr>
          <w:rFonts w:hint="default" w:ascii="Times New Roman" w:hAnsi="Times New Roman" w:eastAsia="Yu Mincho" w:cs="Times New Roman"/>
          <w:sz w:val="20"/>
          <w:szCs w:val="20"/>
          <w:lang w:eastAsia="ja-JP"/>
        </w:rPr>
        <w:t>channel models will be used</w:t>
      </w:r>
      <w:r>
        <w:rPr>
          <w:rFonts w:hint="eastAsia" w:ascii="Times New Roman" w:hAnsi="Times New Roman" w:cs="Times New Roman"/>
          <w:sz w:val="20"/>
          <w:szCs w:val="20"/>
          <w:lang w:val="en-US" w:eastAsia="zh-CN"/>
        </w:rPr>
        <w:t xml:space="preserve">, FFS </w:t>
      </w:r>
      <w:r>
        <w:rPr>
          <w:rFonts w:hint="default" w:ascii="Times New Roman" w:hAnsi="Times New Roman" w:eastAsia="Yu Mincho" w:cs="Times New Roman"/>
          <w:sz w:val="20"/>
          <w:szCs w:val="20"/>
          <w:lang w:eastAsia="ja-JP"/>
        </w:rPr>
        <w:t>on whether CDL channel model is needed for generalization test.</w:t>
      </w:r>
      <w:r>
        <w:rPr>
          <w:rFonts w:hint="eastAsia" w:ascii="Times New Roman" w:hAnsi="Times New Roman" w:cs="Times New Roman"/>
          <w:sz w:val="20"/>
          <w:szCs w:val="20"/>
          <w:lang w:val="en-US" w:eastAsia="zh-CN"/>
        </w:rPr>
        <w:t xml:space="preserve"> It is beneficial to use CDL channel model. However, legacy PMI tests are not based on CDL. And the feasibility for demodulation performance requirements with CDL channel model is under discussion in Rel-19 SI. Considering current situation, it is not feasible to consider CDL channel model in Rel-19. Using CDL channel model for </w:t>
      </w:r>
      <w:r>
        <w:rPr>
          <w:rFonts w:hint="eastAsia" w:ascii="Times New Roman" w:hAnsi="Times New Roman" w:eastAsia="等线"/>
          <w:bCs/>
          <w:iCs/>
          <w:sz w:val="20"/>
          <w:szCs w:val="20"/>
          <w:lang w:val="en-US" w:eastAsia="zh-CN"/>
        </w:rPr>
        <w:t xml:space="preserve">CSI prediction test can be further dicsussed in later release based on the outcome of Rel-19 SI on SCM. </w:t>
      </w:r>
      <w:r>
        <w:rPr>
          <w:rFonts w:hint="eastAsia" w:ascii="Times New Roman" w:hAnsi="Times New Roman" w:cs="Times New Roman"/>
          <w:sz w:val="20"/>
          <w:szCs w:val="20"/>
          <w:lang w:val="en-US" w:eastAsia="zh-CN"/>
        </w:rPr>
        <w:t xml:space="preserve">    </w:t>
      </w:r>
      <w:r>
        <w:rPr>
          <w:rFonts w:hint="eastAsia" w:ascii="Times New Roman" w:hAnsi="Times New Roman" w:eastAsia="等线"/>
          <w:bCs/>
          <w:iCs/>
          <w:sz w:val="20"/>
          <w:szCs w:val="20"/>
          <w:lang w:val="en-US" w:eastAsia="zh-CN"/>
        </w:rPr>
        <w:t xml:space="preserve">  </w:t>
      </w:r>
    </w:p>
    <w:p w14:paraId="08F596F2">
      <w:pPr>
        <w:spacing w:after="180" w:line="240" w:lineRule="exact"/>
        <w:jc w:val="both"/>
        <w:rPr>
          <w:rFonts w:hint="eastAsia" w:ascii="Times New Roman" w:hAnsi="Times New Roman" w:cs="Times New Roman"/>
          <w:b/>
          <w:bCs/>
          <w:i/>
          <w:iCs w:val="0"/>
          <w:sz w:val="20"/>
          <w:szCs w:val="20"/>
          <w:lang w:val="en-US" w:eastAsia="zh-CN"/>
        </w:rPr>
      </w:pPr>
      <w:r>
        <w:rPr>
          <w:rFonts w:hint="eastAsia" w:ascii="Times New Roman" w:hAnsi="Times New Roman" w:cs="Times New Roman"/>
          <w:b/>
          <w:bCs/>
          <w:i/>
          <w:iCs w:val="0"/>
          <w:sz w:val="20"/>
          <w:szCs w:val="20"/>
          <w:lang w:val="en-US" w:eastAsia="zh-CN"/>
        </w:rPr>
        <w:t xml:space="preserve">Proposal 2: </w:t>
      </w:r>
      <w:r>
        <w:rPr>
          <w:rFonts w:hint="eastAsia" w:ascii="Times New Roman" w:hAnsi="Times New Roman" w:eastAsia="等线"/>
          <w:b/>
          <w:bCs/>
          <w:i/>
          <w:iCs w:val="0"/>
          <w:sz w:val="20"/>
          <w:szCs w:val="20"/>
          <w:lang w:val="en-US" w:eastAsia="zh-CN"/>
        </w:rPr>
        <w:t xml:space="preserve">For channel model for CSI prediction tests, </w:t>
      </w:r>
      <w:r>
        <w:rPr>
          <w:rFonts w:hint="eastAsia" w:ascii="Times New Roman" w:hAnsi="Times New Roman" w:cs="Times New Roman"/>
          <w:b/>
          <w:bCs/>
          <w:i/>
          <w:iCs w:val="0"/>
          <w:sz w:val="20"/>
          <w:szCs w:val="20"/>
          <w:lang w:val="en-US" w:eastAsia="zh-CN"/>
        </w:rPr>
        <w:t xml:space="preserve">it is proposed to focus on </w:t>
      </w:r>
      <w:r>
        <w:rPr>
          <w:rFonts w:hint="eastAsia" w:ascii="Times New Roman" w:hAnsi="Times New Roman" w:eastAsia="等线"/>
          <w:b/>
          <w:bCs/>
          <w:i/>
          <w:iCs w:val="0"/>
          <w:sz w:val="20"/>
          <w:szCs w:val="20"/>
          <w:lang w:val="en-US" w:eastAsia="zh-CN"/>
        </w:rPr>
        <w:t xml:space="preserve">TDL </w:t>
      </w:r>
      <w:r>
        <w:rPr>
          <w:rFonts w:hint="default" w:ascii="Times New Roman" w:hAnsi="Times New Roman" w:eastAsia="Yu Mincho" w:cs="Times New Roman"/>
          <w:b/>
          <w:bCs/>
          <w:i/>
          <w:iCs w:val="0"/>
          <w:sz w:val="20"/>
          <w:szCs w:val="20"/>
          <w:lang w:eastAsia="ja-JP"/>
        </w:rPr>
        <w:t>channel models</w:t>
      </w:r>
      <w:r>
        <w:rPr>
          <w:rFonts w:hint="eastAsia" w:ascii="Times New Roman" w:hAnsi="Times New Roman" w:cs="Times New Roman"/>
          <w:b/>
          <w:bCs/>
          <w:i/>
          <w:iCs w:val="0"/>
          <w:sz w:val="20"/>
          <w:szCs w:val="20"/>
          <w:lang w:val="en-US" w:eastAsia="zh-CN"/>
        </w:rPr>
        <w:t xml:space="preserve"> in Rel-19. Using CDL channel model for </w:t>
      </w:r>
      <w:r>
        <w:rPr>
          <w:rFonts w:hint="eastAsia" w:ascii="Times New Roman" w:hAnsi="Times New Roman" w:eastAsia="等线"/>
          <w:b/>
          <w:bCs/>
          <w:i/>
          <w:iCs w:val="0"/>
          <w:sz w:val="20"/>
          <w:szCs w:val="20"/>
          <w:lang w:val="en-US" w:eastAsia="zh-CN"/>
        </w:rPr>
        <w:t>CSI prediction test can be further dicsussed in later release based on the progress on SCM.</w:t>
      </w:r>
      <w:r>
        <w:rPr>
          <w:rFonts w:hint="eastAsia" w:ascii="Times New Roman" w:hAnsi="Times New Roman" w:cs="Times New Roman"/>
          <w:b/>
          <w:bCs/>
          <w:i/>
          <w:iCs w:val="0"/>
          <w:sz w:val="20"/>
          <w:szCs w:val="20"/>
          <w:lang w:val="en-US" w:eastAsia="zh-CN"/>
        </w:rPr>
        <w:t xml:space="preserve">  </w:t>
      </w:r>
    </w:p>
    <w:p w14:paraId="592C396F">
      <w:pPr>
        <w:spacing w:after="180" w:line="240" w:lineRule="exact"/>
        <w:rPr>
          <w:rFonts w:hint="eastAsia" w:ascii="Times New Roman" w:hAnsi="Times New Roman" w:eastAsia="等线"/>
          <w:bCs/>
          <w:iCs/>
          <w:sz w:val="20"/>
          <w:szCs w:val="20"/>
          <w:lang w:val="en-US" w:eastAsia="zh-CN"/>
        </w:rPr>
      </w:pPr>
    </w:p>
    <w:p w14:paraId="6628EBD4">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1B14D987">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rPr>
        <w:t>CSI prediction. The proposals are:</w:t>
      </w:r>
    </w:p>
    <w:p w14:paraId="41B37972">
      <w:pPr>
        <w:spacing w:after="180" w:line="240" w:lineRule="exact"/>
        <w:rPr>
          <w:rFonts w:hint="default" w:ascii="Times New Roman" w:hAnsi="Times New Roman" w:eastAsia="游明朝"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for CSI prediction test with </w:t>
      </w:r>
      <w:r>
        <w:rPr>
          <w:rFonts w:hint="default" w:ascii="Times New Roman" w:hAnsi="Times New Roman" w:eastAsia="Yu Mincho" w:cs="Times New Roman"/>
          <w:b/>
          <w:bCs/>
          <w:i/>
          <w:iCs/>
          <w:sz w:val="20"/>
          <w:szCs w:val="20"/>
          <w:lang w:eastAsia="ja-JP"/>
        </w:rPr>
        <w:t>static condition</w:t>
      </w:r>
      <w:r>
        <w:rPr>
          <w:rFonts w:hint="eastAsia" w:ascii="Times New Roman" w:hAnsi="Times New Roman" w:eastAsia="宋体" w:cs="Times New Roman"/>
          <w:b/>
          <w:bCs/>
          <w:i/>
          <w:iCs/>
          <w:sz w:val="20"/>
          <w:szCs w:val="20"/>
          <w:lang w:val="en-US" w:eastAsia="zh-CN"/>
        </w:rPr>
        <w:t xml:space="preserve">, it is proposed to define test cases with different configuration/parameters, e.g. antenna configuration, observation window length, prediction window length, and UE speed </w:t>
      </w:r>
      <w:r>
        <w:rPr>
          <w:rFonts w:hint="eastAsia" w:ascii="Times New Roman" w:hAnsi="Times New Roman" w:eastAsia="游明朝" w:cs="Times New Roman"/>
          <w:b/>
          <w:bCs/>
          <w:i/>
          <w:iCs/>
          <w:sz w:val="20"/>
          <w:szCs w:val="20"/>
          <w:lang w:val="en-US" w:eastAsia="zh-CN"/>
        </w:rPr>
        <w:t xml:space="preserve">. </w:t>
      </w:r>
    </w:p>
    <w:p w14:paraId="7F4D7AD6">
      <w:pPr>
        <w:spacing w:after="180" w:line="240" w:lineRule="exact"/>
        <w:jc w:val="both"/>
        <w:rPr>
          <w:rFonts w:hint="eastAsia" w:ascii="Times New Roman" w:hAnsi="Times New Roman" w:cs="Times New Roman"/>
          <w:b/>
          <w:bCs/>
          <w:i/>
          <w:iCs w:val="0"/>
          <w:sz w:val="20"/>
          <w:szCs w:val="20"/>
          <w:lang w:val="en-US" w:eastAsia="zh-CN"/>
        </w:rPr>
      </w:pPr>
      <w:r>
        <w:rPr>
          <w:rFonts w:hint="eastAsia" w:ascii="Times New Roman" w:hAnsi="Times New Roman" w:cs="Times New Roman"/>
          <w:b/>
          <w:bCs/>
          <w:i/>
          <w:iCs w:val="0"/>
          <w:sz w:val="20"/>
          <w:szCs w:val="20"/>
          <w:lang w:val="en-US" w:eastAsia="zh-CN"/>
        </w:rPr>
        <w:t xml:space="preserve">Proposal 2: </w:t>
      </w:r>
      <w:r>
        <w:rPr>
          <w:rFonts w:hint="eastAsia" w:ascii="Times New Roman" w:hAnsi="Times New Roman" w:eastAsia="等线"/>
          <w:b/>
          <w:bCs/>
          <w:i/>
          <w:iCs w:val="0"/>
          <w:sz w:val="20"/>
          <w:szCs w:val="20"/>
          <w:lang w:val="en-US" w:eastAsia="zh-CN"/>
        </w:rPr>
        <w:t xml:space="preserve">For channel model for CSI prediction tests, </w:t>
      </w:r>
      <w:r>
        <w:rPr>
          <w:rFonts w:hint="eastAsia" w:ascii="Times New Roman" w:hAnsi="Times New Roman" w:cs="Times New Roman"/>
          <w:b/>
          <w:bCs/>
          <w:i/>
          <w:iCs w:val="0"/>
          <w:sz w:val="20"/>
          <w:szCs w:val="20"/>
          <w:lang w:val="en-US" w:eastAsia="zh-CN"/>
        </w:rPr>
        <w:t xml:space="preserve">it is proposed to focus on </w:t>
      </w:r>
      <w:r>
        <w:rPr>
          <w:rFonts w:hint="eastAsia" w:ascii="Times New Roman" w:hAnsi="Times New Roman" w:eastAsia="等线"/>
          <w:b/>
          <w:bCs/>
          <w:i/>
          <w:iCs w:val="0"/>
          <w:sz w:val="20"/>
          <w:szCs w:val="20"/>
          <w:lang w:val="en-US" w:eastAsia="zh-CN"/>
        </w:rPr>
        <w:t xml:space="preserve">TDL </w:t>
      </w:r>
      <w:r>
        <w:rPr>
          <w:rFonts w:hint="default" w:ascii="Times New Roman" w:hAnsi="Times New Roman" w:eastAsia="Yu Mincho" w:cs="Times New Roman"/>
          <w:b/>
          <w:bCs/>
          <w:i/>
          <w:iCs w:val="0"/>
          <w:sz w:val="20"/>
          <w:szCs w:val="20"/>
          <w:lang w:eastAsia="ja-JP"/>
        </w:rPr>
        <w:t>channel models</w:t>
      </w:r>
      <w:r>
        <w:rPr>
          <w:rFonts w:hint="eastAsia" w:ascii="Times New Roman" w:hAnsi="Times New Roman" w:cs="Times New Roman"/>
          <w:b/>
          <w:bCs/>
          <w:i/>
          <w:iCs w:val="0"/>
          <w:sz w:val="20"/>
          <w:szCs w:val="20"/>
          <w:lang w:val="en-US" w:eastAsia="zh-CN"/>
        </w:rPr>
        <w:t xml:space="preserve"> in Rel-19. Using CDL channel model for </w:t>
      </w:r>
      <w:r>
        <w:rPr>
          <w:rFonts w:hint="eastAsia" w:ascii="Times New Roman" w:hAnsi="Times New Roman" w:eastAsia="等线"/>
          <w:b/>
          <w:bCs/>
          <w:i/>
          <w:iCs w:val="0"/>
          <w:sz w:val="20"/>
          <w:szCs w:val="20"/>
          <w:lang w:val="en-US" w:eastAsia="zh-CN"/>
        </w:rPr>
        <w:t>CSI prediction test can be further dicsussed in later release based on the progress on SCM.</w:t>
      </w:r>
      <w:r>
        <w:rPr>
          <w:rFonts w:hint="eastAsia" w:ascii="Times New Roman" w:hAnsi="Times New Roman" w:cs="Times New Roman"/>
          <w:b/>
          <w:bCs/>
          <w:i/>
          <w:iCs w:val="0"/>
          <w:sz w:val="20"/>
          <w:szCs w:val="20"/>
          <w:lang w:val="en-US" w:eastAsia="zh-CN"/>
        </w:rPr>
        <w:t xml:space="preserve">  </w:t>
      </w:r>
    </w:p>
    <w:p w14:paraId="5FB3534A">
      <w:pPr>
        <w:tabs>
          <w:tab w:val="left" w:pos="1134"/>
        </w:tabs>
        <w:spacing w:after="180" w:line="240" w:lineRule="exact"/>
        <w:rPr>
          <w:rFonts w:hint="eastAsia" w:ascii="Times New Roman" w:hAnsi="Times New Roman"/>
          <w:sz w:val="20"/>
          <w:szCs w:val="20"/>
        </w:rPr>
      </w:pPr>
      <w:bookmarkStart w:id="8" w:name="_GoBack"/>
      <w:bookmarkEnd w:id="8"/>
    </w:p>
    <w:p w14:paraId="778D4467">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06FD4E51">
      <w:pPr>
        <w:pStyle w:val="13"/>
        <w:framePr w:wrap="auto" w:vAnchor="margin" w:hAnchor="text" w:yAlign="inline"/>
        <w:numPr>
          <w:ilvl w:val="0"/>
          <w:numId w:val="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15E4C339">
      <w:pPr>
        <w:pStyle w:val="13"/>
        <w:framePr w:wrap="auto" w:vAnchor="margin" w:hAnchor="text" w:yAlign="inline"/>
        <w:numPr>
          <w:ilvl w:val="0"/>
          <w:numId w:val="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243244, </w:t>
      </w:r>
      <w:r>
        <w:rPr>
          <w:rFonts w:hint="eastAsia" w:ascii="Times" w:hAnsi="Times" w:eastAsia="宋体"/>
          <w:b w:val="0"/>
          <w:sz w:val="20"/>
          <w:lang w:eastAsia="zh-CN"/>
        </w:rPr>
        <w:t>Revised WID on Artificial Intelligence (AI)/Machine Learning (ML) for NR Air Interface</w:t>
      </w:r>
    </w:p>
    <w:p w14:paraId="75884B63">
      <w:pPr>
        <w:pStyle w:val="13"/>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R4-2508080</w:t>
      </w:r>
      <w:r>
        <w:rPr>
          <w:rFonts w:hint="eastAsia" w:ascii="Times" w:hAnsi="Times" w:eastAsia="宋体"/>
          <w:b w:val="0"/>
          <w:sz w:val="20"/>
          <w:lang w:val="en-US" w:eastAsia="zh-CN"/>
        </w:rPr>
        <w:t>, WF on NR_AIML_air_part1, Qualcomm Incorporated</w:t>
      </w:r>
    </w:p>
    <w:p w14:paraId="39518050">
      <w:pPr>
        <w:pStyle w:val="13"/>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R4-2502856</w:t>
      </w:r>
      <w:r>
        <w:rPr>
          <w:rFonts w:hint="eastAsia" w:ascii="Times" w:hAnsi="Times" w:eastAsia="宋体"/>
          <w:b w:val="0"/>
          <w:sz w:val="20"/>
          <w:lang w:val="en-US" w:eastAsia="zh-CN"/>
        </w:rPr>
        <w:t>, WF on the requirements for AI/ML air interfance, Qualcomm Incorporated</w:t>
      </w:r>
    </w:p>
    <w:p w14:paraId="3BA597AB">
      <w:pPr>
        <w:pStyle w:val="13"/>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78013EBC">
      <w:pPr>
        <w:pStyle w:val="13"/>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293AF0AA">
      <w:pPr>
        <w:pStyle w:val="13"/>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789E0F27">
      <w:pPr>
        <w:pStyle w:val="13"/>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5D53CE1A">
      <w:pPr>
        <w:pStyle w:val="13"/>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11652D0C">
      <w:pPr>
        <w:pStyle w:val="13"/>
        <w:framePr w:wrap="auto" w:vAnchor="margin" w:hAnchor="text" w:yAlign="inline"/>
        <w:numPr>
          <w:ilvl w:val="0"/>
          <w:numId w:val="9"/>
        </w:numPr>
        <w:ind w:left="0" w:leftChars="0" w:right="400" w:firstLine="0" w:firstLineChars="0"/>
        <w:jc w:val="both"/>
        <w:rPr>
          <w:rFonts w:hint="eastAsia" w:ascii="Times" w:hAnsi="Times" w:eastAsia="宋体"/>
          <w:b w:val="0"/>
          <w:sz w:val="20"/>
          <w:lang w:val="en-US" w:eastAsia="zh-CN"/>
        </w:rPr>
      </w:pPr>
      <w:r>
        <w:rPr>
          <w:rFonts w:hint="eastAsia" w:ascii="Times" w:hAnsi="Times" w:eastAsia="宋体"/>
          <w:b w:val="0"/>
          <w:sz w:val="20"/>
          <w:lang w:val="en-US" w:eastAsia="zh-CN"/>
        </w:rPr>
        <w:t>3GPP TR 38.843, Study on Artificial Intelligence (AI)/Machine Learning (ML) for NR air interface</w:t>
      </w:r>
    </w:p>
    <w:p w14:paraId="6E887E31">
      <w:pPr>
        <w:pStyle w:val="13"/>
        <w:framePr w:wrap="auto" w:vAnchor="margin" w:hAnchor="text" w:yAlign="inline"/>
        <w:numPr>
          <w:ilvl w:val="0"/>
          <w:numId w:val="9"/>
        </w:numPr>
        <w:ind w:left="0" w:leftChars="0" w:right="400" w:firstLine="0" w:firstLineChars="0"/>
        <w:jc w:val="both"/>
        <w:rPr>
          <w:rFonts w:ascii="Times" w:hAnsi="Times" w:eastAsia="宋体"/>
          <w:b w:val="0"/>
          <w:sz w:val="20"/>
          <w:lang w:eastAsia="zh-CN"/>
        </w:rPr>
      </w:pPr>
      <w:r>
        <w:rPr>
          <w:rFonts w:hint="eastAsia" w:ascii="Times" w:hAnsi="Times" w:eastAsia="宋体"/>
          <w:b w:val="0"/>
          <w:sz w:val="20"/>
          <w:lang w:val="en-US" w:eastAsia="zh-CN"/>
        </w:rPr>
        <w:t>R4-2502970, Baseline Simulation assumptions for AIML based CSI prediction</w:t>
      </w:r>
    </w:p>
    <w:p w14:paraId="6BD3FEA0">
      <w:pPr>
        <w:pStyle w:val="13"/>
        <w:framePr w:wrap="auto" w:vAnchor="margin" w:hAnchor="text" w:yAlign="inline"/>
        <w:numPr>
          <w:ilvl w:val="0"/>
          <w:numId w:val="9"/>
        </w:numPr>
        <w:ind w:left="0" w:leftChars="0" w:right="400" w:firstLine="0" w:firstLineChars="0"/>
        <w:jc w:val="both"/>
        <w:rPr>
          <w:rFonts w:ascii="Times" w:hAnsi="Times" w:eastAsia="宋体"/>
          <w:b w:val="0"/>
          <w:sz w:val="20"/>
          <w:lang w:eastAsia="zh-CN"/>
        </w:rPr>
      </w:pPr>
      <w:r>
        <w:rPr>
          <w:rFonts w:hint="eastAsia" w:ascii="Times" w:hAnsi="Times" w:eastAsia="宋体"/>
          <w:b w:val="0"/>
          <w:sz w:val="20"/>
          <w:lang w:eastAsia="zh-CN"/>
        </w:rPr>
        <w:t>R4-2505229</w:t>
      </w:r>
      <w:r>
        <w:rPr>
          <w:rFonts w:hint="eastAsia" w:ascii="Times" w:hAnsi="Times" w:eastAsia="宋体"/>
          <w:b w:val="0"/>
          <w:sz w:val="20"/>
          <w:lang w:val="en-US" w:eastAsia="zh-CN"/>
        </w:rPr>
        <w:t>, Updated simulation assumptions for AIML CSI prediction</w:t>
      </w:r>
    </w:p>
    <w:p w14:paraId="629E0817">
      <w:pPr>
        <w:pStyle w:val="13"/>
        <w:framePr w:wrap="auto" w:vAnchor="margin" w:hAnchor="text" w:yAlign="inline"/>
        <w:ind w:right="400"/>
        <w:jc w:val="both"/>
        <w:rPr>
          <w:rFonts w:ascii="Times" w:hAnsi="Times" w:eastAsia="宋体"/>
          <w:b w:val="0"/>
          <w:sz w:val="20"/>
          <w:lang w:eastAsia="zh-CN"/>
        </w:rPr>
      </w:pPr>
    </w:p>
    <w:p w14:paraId="6702995A">
      <w:pPr>
        <w:pStyle w:val="13"/>
        <w:framePr w:wrap="auto" w:vAnchor="margin" w:hAnchor="text" w:yAlign="inline"/>
        <w:ind w:right="400"/>
        <w:jc w:val="both"/>
        <w:rPr>
          <w:rFonts w:hint="eastAsia" w:ascii="Times" w:hAnsi="Times" w:eastAsia="宋体"/>
          <w:b w:val="0"/>
          <w:sz w:val="20"/>
          <w:lang w:val="en-US" w:eastAsia="zh-CN"/>
        </w:rPr>
      </w:pPr>
    </w:p>
    <w:p w14:paraId="6691E966"/>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AA46647"/>
    <w:multiLevelType w:val="multilevel"/>
    <w:tmpl w:val="3AA46647"/>
    <w:lvl w:ilvl="0" w:tentative="0">
      <w:start w:val="1"/>
      <w:numFmt w:val="decimal"/>
      <w:pStyle w:val="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41C6D56"/>
    <w:multiLevelType w:val="multilevel"/>
    <w:tmpl w:val="541C6D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2"/>
      <w:numFmt w:val="bullet"/>
      <w:lvlText w:val="-"/>
      <w:lvlJc w:val="left"/>
      <w:pPr>
        <w:ind w:left="1800" w:hanging="360"/>
      </w:pPr>
      <w:rPr>
        <w:rFonts w:hint="default" w:ascii="Arial" w:hAnsi="Arial" w:eastAsia="Times New Roman" w:cs="Aria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
    <w:nsid w:val="62B74C7A"/>
    <w:multiLevelType w:val="multilevel"/>
    <w:tmpl w:val="62B74C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7">
    <w:nsid w:val="65414491"/>
    <w:multiLevelType w:val="multilevel"/>
    <w:tmpl w:val="6541449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2"/>
  </w:num>
  <w:num w:numId="3">
    <w:abstractNumId w:val="1"/>
  </w:num>
  <w:num w:numId="4">
    <w:abstractNumId w:val="5"/>
  </w:num>
  <w:num w:numId="5">
    <w:abstractNumId w:val="6"/>
  </w:num>
  <w:num w:numId="6">
    <w:abstractNumId w:val="4"/>
  </w:num>
  <w:num w:numId="7">
    <w:abstractNumId w:val="3"/>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17211"/>
    <w:rsid w:val="0207795D"/>
    <w:rsid w:val="03611524"/>
    <w:rsid w:val="04BE2ED4"/>
    <w:rsid w:val="096168DE"/>
    <w:rsid w:val="0A12645E"/>
    <w:rsid w:val="0E273C58"/>
    <w:rsid w:val="0EF868E9"/>
    <w:rsid w:val="0FE50EF5"/>
    <w:rsid w:val="104B4DE1"/>
    <w:rsid w:val="15372CA7"/>
    <w:rsid w:val="15685863"/>
    <w:rsid w:val="15C5068C"/>
    <w:rsid w:val="1A4B52AF"/>
    <w:rsid w:val="1BBC5511"/>
    <w:rsid w:val="1CB369A2"/>
    <w:rsid w:val="1F6F758B"/>
    <w:rsid w:val="1FBF393A"/>
    <w:rsid w:val="20022AF7"/>
    <w:rsid w:val="28B43155"/>
    <w:rsid w:val="308E7578"/>
    <w:rsid w:val="30B326B1"/>
    <w:rsid w:val="349C69DF"/>
    <w:rsid w:val="377A18C9"/>
    <w:rsid w:val="3A1105DA"/>
    <w:rsid w:val="3A3A1E13"/>
    <w:rsid w:val="3DEF01B7"/>
    <w:rsid w:val="44052E38"/>
    <w:rsid w:val="49A01FC5"/>
    <w:rsid w:val="4B792CDC"/>
    <w:rsid w:val="4D3D03C8"/>
    <w:rsid w:val="4FC564AC"/>
    <w:rsid w:val="55135D59"/>
    <w:rsid w:val="55FB6C1C"/>
    <w:rsid w:val="56F25BC1"/>
    <w:rsid w:val="57CE60B7"/>
    <w:rsid w:val="5A99268A"/>
    <w:rsid w:val="5ABF3A5C"/>
    <w:rsid w:val="61761ECF"/>
    <w:rsid w:val="68232E85"/>
    <w:rsid w:val="682B15F5"/>
    <w:rsid w:val="6D205895"/>
    <w:rsid w:val="7036127C"/>
    <w:rsid w:val="706C5A30"/>
    <w:rsid w:val="738A079E"/>
    <w:rsid w:val="73E61131"/>
    <w:rsid w:val="75886832"/>
    <w:rsid w:val="79722453"/>
    <w:rsid w:val="79997202"/>
    <w:rsid w:val="7A5D1591"/>
    <w:rsid w:val="7A8A161B"/>
    <w:rsid w:val="7C3F4164"/>
    <w:rsid w:val="7E350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caption"/>
    <w:basedOn w:val="1"/>
    <w:next w:val="1"/>
    <w:unhideWhenUsed/>
    <w:qFormat/>
    <w:uiPriority w:val="0"/>
    <w:rPr>
      <w:b/>
      <w:bCs/>
    </w:rPr>
  </w:style>
  <w:style w:type="paragraph" w:styleId="4">
    <w:name w:val="annotation text"/>
    <w:basedOn w:val="1"/>
    <w:qFormat/>
    <w:uiPriority w:val="0"/>
    <w:pPr>
      <w:jc w:val="left"/>
    </w:pPr>
  </w:style>
  <w:style w:type="paragraph" w:styleId="5">
    <w:name w:val="Body Text"/>
    <w:basedOn w:val="1"/>
    <w:qFormat/>
    <w:uiPriority w:val="0"/>
  </w:style>
  <w:style w:type="paragraph" w:styleId="6">
    <w:name w:val="Date"/>
    <w:basedOn w:val="1"/>
    <w:next w:val="1"/>
    <w:unhideWhenUsed/>
    <w:qFormat/>
    <w:uiPriority w:val="99"/>
    <w:pPr>
      <w:ind w:left="100" w:leftChars="2500"/>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9">
    <w:name w:val="Table Grid"/>
    <w:basedOn w:val="8"/>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widowControl/>
      <w:ind w:firstLine="420" w:firstLineChars="200"/>
      <w:jc w:val="left"/>
    </w:pPr>
    <w:rPr>
      <w:rFonts w:ascii="宋体" w:hAnsi="宋体"/>
      <w:kern w:val="0"/>
    </w:rPr>
  </w:style>
  <w:style w:type="paragraph" w:customStyle="1" w:styleId="12">
    <w:name w:val="Proposal"/>
    <w:basedOn w:val="5"/>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AH"/>
    <w:basedOn w:val="15"/>
    <w:qFormat/>
    <w:uiPriority w:val="0"/>
    <w:rPr>
      <w:b/>
    </w:rPr>
  </w:style>
  <w:style w:type="paragraph" w:customStyle="1" w:styleId="15">
    <w:name w:val="TAC"/>
    <w:basedOn w:val="16"/>
    <w:qFormat/>
    <w:uiPriority w:val="0"/>
    <w:pPr>
      <w:jc w:val="center"/>
    </w:pPr>
  </w:style>
  <w:style w:type="paragraph" w:customStyle="1" w:styleId="16">
    <w:name w:val="TAL"/>
    <w:basedOn w:val="1"/>
    <w:qFormat/>
    <w:uiPriority w:val="0"/>
    <w:pPr>
      <w:keepNext/>
      <w:keepLines/>
      <w:spacing w:after="0"/>
    </w:pPr>
    <w:rPr>
      <w:rFonts w:ascii="Arial" w:hAnsi="Arial"/>
      <w:sz w:val="18"/>
      <w:lang w:eastAsia="zh-CN"/>
    </w:rPr>
  </w:style>
  <w:style w:type="paragraph" w:customStyle="1" w:styleId="17">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CMCC-RAN4#116</cp:lastModifiedBy>
  <dcterms:modified xsi:type="dcterms:W3CDTF">2025-08-15T08:17:15Z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